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D27DC" w14:textId="6556A477" w:rsidR="00205EC3" w:rsidRDefault="00205EC3" w:rsidP="00205E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779B1">
        <w:rPr>
          <w:rFonts w:ascii="Times New Roman" w:hAnsi="Times New Roman" w:cs="Times New Roman"/>
          <w:sz w:val="28"/>
          <w:szCs w:val="28"/>
        </w:rPr>
        <w:t>8</w:t>
      </w:r>
    </w:p>
    <w:p w14:paraId="67DEDD10" w14:textId="77777777" w:rsidR="00205EC3" w:rsidRDefault="00205EC3" w:rsidP="00205E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</w:t>
      </w:r>
    </w:p>
    <w:p w14:paraId="2C6DA149" w14:textId="345750BA" w:rsidR="00205EC3" w:rsidRDefault="00205EC3" w:rsidP="00205E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_________№ _____</w:t>
      </w:r>
    </w:p>
    <w:p w14:paraId="66CBDE38" w14:textId="77777777" w:rsidR="00205EC3" w:rsidRDefault="00205EC3" w:rsidP="009842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E64BEFC" w14:textId="04D126D8" w:rsidR="00935E6A" w:rsidRDefault="00935E6A" w:rsidP="009842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70631">
        <w:rPr>
          <w:rFonts w:ascii="Times New Roman" w:hAnsi="Times New Roman" w:cs="Times New Roman"/>
          <w:sz w:val="28"/>
          <w:szCs w:val="28"/>
        </w:rPr>
        <w:t>13</w:t>
      </w:r>
    </w:p>
    <w:p w14:paraId="19FF8DA9" w14:textId="77777777" w:rsidR="00935E6A" w:rsidRDefault="00935E6A" w:rsidP="009842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92401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ешению Думы</w:t>
      </w:r>
    </w:p>
    <w:p w14:paraId="7BEA4423" w14:textId="2A5645C5" w:rsidR="00935E6A" w:rsidRDefault="00935E6A" w:rsidP="009842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05EC3">
        <w:rPr>
          <w:rFonts w:ascii="Times New Roman" w:hAnsi="Times New Roman" w:cs="Times New Roman"/>
          <w:sz w:val="28"/>
          <w:szCs w:val="28"/>
        </w:rPr>
        <w:t>11.12.2024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BC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EC3">
        <w:rPr>
          <w:rFonts w:ascii="Times New Roman" w:hAnsi="Times New Roman" w:cs="Times New Roman"/>
          <w:sz w:val="28"/>
          <w:szCs w:val="28"/>
        </w:rPr>
        <w:t>376</w:t>
      </w:r>
    </w:p>
    <w:p w14:paraId="6544F84F" w14:textId="77777777" w:rsidR="00935E6A" w:rsidRDefault="00935E6A" w:rsidP="0098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F6E9CF" w14:textId="77777777" w:rsidR="00935E6A" w:rsidRDefault="00935E6A" w:rsidP="00984237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18746E63" w14:textId="77777777" w:rsidR="00935E6A" w:rsidRDefault="00935E6A" w:rsidP="00984237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ОПРЕДЕЛЕНИЯ РАЗМЕРА СУБСИДИИ, ПРЕДОСТАВЛЯЕМОЙ</w:t>
      </w:r>
    </w:p>
    <w:p w14:paraId="45BB8AAE" w14:textId="31526AFA" w:rsidR="00935E6A" w:rsidRDefault="00935E6A" w:rsidP="00984237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БЛАГОТВОРИТЕЛЬНОМУ ФОНДУ СОЦИАЛЬНО-КУЛЬТУРНОГО РАЗВИТИЯ ГОРОДА ТОЛЬЯТТИ </w:t>
      </w:r>
      <w:r w:rsidR="00B11BCC">
        <w:rPr>
          <w:rFonts w:ascii="Calibri" w:hAnsi="Calibri" w:cs="Calibri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ДУХОВНОЕ НАСЛЕДИЕ</w:t>
      </w:r>
      <w:r w:rsidR="00B11BCC">
        <w:rPr>
          <w:rFonts w:ascii="Calibri" w:hAnsi="Calibri" w:cs="Calibri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ИМЕНИ С.Ф. ЖИЛКИНА В ЦЕЛЯХ ФИНАНСОВОГО ОБЕСПЕЧЕНИЯ ЗАТРАТ В СВЯЗИ С ОСУЩЕСТВЛЕНИЕМ ВЫПЛАТЫ ЕДИНОВРЕМЕННОЙ БЛАГОТВОРИТЕЛЬНОЙ</w:t>
      </w:r>
    </w:p>
    <w:p w14:paraId="46C41053" w14:textId="5F39479A" w:rsidR="00935E6A" w:rsidRDefault="00935E6A" w:rsidP="00984237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ПОМОЩИ ПО БЛАГОТВОРИТЕЛЬНОЙ ПРОГРАММЕ </w:t>
      </w:r>
      <w:r w:rsidR="00B11BCC">
        <w:rPr>
          <w:rFonts w:ascii="Calibri" w:hAnsi="Calibri" w:cs="Calibri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ТОЛЬЯТТИ - ЗА НАШИХ</w:t>
      </w:r>
      <w:r w:rsidR="00B11BCC">
        <w:rPr>
          <w:rFonts w:ascii="Calibri" w:hAnsi="Calibri" w:cs="Calibri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ГРАЖДАНАМ, ЗАКЛЮЧИВШИМ КОНТРАКТ О ПРОХОЖДЕНИИ ВОЕННОЙ СЛУЖБЫ</w:t>
      </w:r>
    </w:p>
    <w:p w14:paraId="6AB31532" w14:textId="77777777" w:rsidR="00935E6A" w:rsidRDefault="00935E6A" w:rsidP="00984237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 УЧАСТИЕМ В СПЕЦИАЛЬНОЙ ВОЕННОЙ ОПЕРАЦИИ) С МИНИСТЕРСТВОМ ОБОРОНЫ РОССИЙСКОЙ ФЕДЕРАЦИИ В ВОЕННЫХ КОМИССАРИАТАХ ГОРОДА ТОЛЬЯТТИ</w:t>
      </w:r>
    </w:p>
    <w:p w14:paraId="7340FF38" w14:textId="77777777" w:rsidR="00984237" w:rsidRDefault="00984237" w:rsidP="00984237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77936D8" w14:textId="77777777" w:rsidR="00A028F5" w:rsidRDefault="00A028F5" w:rsidP="00A028F5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Благотворительному фонду социально-культурного развития города Тольятти </w:t>
      </w:r>
      <w:r>
        <w:rPr>
          <w:rFonts w:ascii="Calibri" w:hAnsi="Calibri" w:cs="Calibri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Духовное наследие</w:t>
      </w:r>
      <w:r>
        <w:rPr>
          <w:rFonts w:ascii="Calibri" w:hAnsi="Calibri" w:cs="Calibri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имени </w:t>
      </w:r>
      <w:r w:rsidRPr="00935E6A">
        <w:rPr>
          <w:rFonts w:ascii="Times New Roman" w:hAnsi="Times New Roman" w:cs="Times New Roman"/>
          <w:sz w:val="28"/>
          <w:szCs w:val="28"/>
        </w:rPr>
        <w:t>С.Ф.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E6A">
        <w:rPr>
          <w:rFonts w:ascii="Times New Roman" w:hAnsi="Times New Roman" w:cs="Times New Roman"/>
          <w:sz w:val="28"/>
          <w:szCs w:val="28"/>
        </w:rPr>
        <w:t xml:space="preserve">Жилкина, в соответствии с </w:t>
      </w:r>
      <w:hyperlink r:id="rId4" w:history="1">
        <w:r w:rsidRPr="00935E6A">
          <w:rPr>
            <w:rFonts w:ascii="Times New Roman" w:hAnsi="Times New Roman" w:cs="Times New Roman"/>
            <w:sz w:val="28"/>
            <w:szCs w:val="28"/>
          </w:rPr>
          <w:t>пунктом 1 части 3 статьи 19</w:t>
        </w:r>
      </w:hyperlink>
      <w:r w:rsidRPr="00935E6A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закона от 26.07.2006 № 135-ФЗ </w:t>
      </w:r>
      <w:r>
        <w:rPr>
          <w:rFonts w:ascii="Calibri" w:hAnsi="Calibri" w:cs="Calibri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защите конкуренции</w:t>
      </w:r>
      <w:r>
        <w:rPr>
          <w:rFonts w:ascii="Calibri" w:hAnsi="Calibri" w:cs="Calibri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14:paraId="4039D0EA" w14:textId="77777777" w:rsidR="00A028F5" w:rsidRDefault="00A028F5" w:rsidP="00A028F5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5106FB0" w14:textId="77777777" w:rsidR="00A028F5" w:rsidRDefault="00A028F5" w:rsidP="00A028F5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= (Р</w:t>
      </w:r>
      <w:r w:rsidRPr="00B746BD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x N</w:t>
      </w:r>
      <w:r w:rsidRPr="00B746BD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8"/>
          <w:szCs w:val="28"/>
        </w:rPr>
        <w:t>) + (Р</w:t>
      </w:r>
      <w:r w:rsidRPr="00B746BD">
        <w:rPr>
          <w:rFonts w:ascii="Times New Roman" w:hAnsi="Times New Roman" w:cs="Times New Roman"/>
          <w:sz w:val="16"/>
          <w:szCs w:val="16"/>
        </w:rPr>
        <w:t>2</w:t>
      </w:r>
      <w:r w:rsidRPr="002F78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 N</w:t>
      </w:r>
      <w:r w:rsidRPr="00B746B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8"/>
          <w:szCs w:val="28"/>
        </w:rPr>
        <w:t>), где</w:t>
      </w:r>
    </w:p>
    <w:p w14:paraId="62995BC6" w14:textId="77777777" w:rsidR="00A028F5" w:rsidRDefault="00A028F5" w:rsidP="00A028F5">
      <w:pPr>
        <w:autoSpaceDE w:val="0"/>
        <w:autoSpaceDN w:val="0"/>
        <w:adjustRightInd w:val="0"/>
        <w:spacing w:before="120" w:after="0" w:line="30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- объем субсидии;</w:t>
      </w:r>
    </w:p>
    <w:p w14:paraId="3062948C" w14:textId="77777777" w:rsidR="00A028F5" w:rsidRPr="000A7CFF" w:rsidRDefault="00A028F5" w:rsidP="00A028F5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746BD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- размер выплаты: единовременная благотворительная помощь по Благотворительной программе </w:t>
      </w:r>
      <w:r>
        <w:rPr>
          <w:rFonts w:ascii="Calibri" w:hAnsi="Calibri" w:cs="Calibri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Тольятти - За наших</w:t>
      </w:r>
      <w:r>
        <w:rPr>
          <w:rFonts w:ascii="Calibri" w:hAnsi="Calibri" w:cs="Calibri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равная 355 тыс. руб., предоставляемая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</w:t>
      </w:r>
      <w:r w:rsidRPr="000A7CFF">
        <w:rPr>
          <w:rFonts w:ascii="Times New Roman" w:hAnsi="Times New Roman" w:cs="Times New Roman"/>
          <w:sz w:val="28"/>
          <w:szCs w:val="28"/>
        </w:rPr>
        <w:t>военных комиссариатах города Тольятти с 01.09.2024 по 31.12.2024 (включительно);</w:t>
      </w:r>
    </w:p>
    <w:p w14:paraId="50E97BA0" w14:textId="77777777" w:rsidR="00A028F5" w:rsidRPr="004A1530" w:rsidRDefault="00A028F5" w:rsidP="00A028F5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A7CFF">
        <w:rPr>
          <w:rFonts w:ascii="Times New Roman" w:hAnsi="Times New Roman" w:cs="Times New Roman"/>
          <w:sz w:val="28"/>
          <w:szCs w:val="28"/>
        </w:rPr>
        <w:t>N</w:t>
      </w:r>
      <w:r w:rsidRPr="000A7CFF">
        <w:rPr>
          <w:rFonts w:ascii="Times New Roman" w:hAnsi="Times New Roman" w:cs="Times New Roman"/>
          <w:sz w:val="16"/>
          <w:szCs w:val="16"/>
        </w:rPr>
        <w:t>1</w:t>
      </w:r>
      <w:r w:rsidRPr="000A7CFF">
        <w:rPr>
          <w:rFonts w:ascii="Times New Roman" w:hAnsi="Times New Roman" w:cs="Times New Roman"/>
          <w:sz w:val="28"/>
          <w:szCs w:val="28"/>
        </w:rPr>
        <w:t xml:space="preserve"> - количество получателей: количество граждан численностью до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0A7CFF">
        <w:rPr>
          <w:rFonts w:ascii="Times New Roman" w:hAnsi="Times New Roman" w:cs="Times New Roman"/>
          <w:sz w:val="28"/>
          <w:szCs w:val="28"/>
        </w:rPr>
        <w:t xml:space="preserve"> человек (включительно), заключивших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</w:t>
      </w:r>
      <w:r w:rsidRPr="000A7CFF">
        <w:rPr>
          <w:rFonts w:ascii="Times New Roman" w:hAnsi="Times New Roman" w:cs="Times New Roman"/>
          <w:sz w:val="28"/>
          <w:szCs w:val="28"/>
        </w:rPr>
        <w:lastRenderedPageBreak/>
        <w:t>(военном комиссариате Комсомольского и Центрального районов города Тольятти) с 01.09.2024 по 31.12.2024 (включительно) и не получивших выплаты;</w:t>
      </w:r>
    </w:p>
    <w:p w14:paraId="28388EE1" w14:textId="1638CD44" w:rsidR="00A028F5" w:rsidRPr="00FB5A1E" w:rsidRDefault="00A028F5" w:rsidP="00A028F5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746B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размер выплаты: единовременная благотворительная помощь по Благотворительной программе </w:t>
      </w:r>
      <w:r>
        <w:rPr>
          <w:rFonts w:ascii="Calibri" w:hAnsi="Calibri" w:cs="Calibri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Тольятти - За наших</w:t>
      </w:r>
      <w:r>
        <w:rPr>
          <w:rFonts w:ascii="Calibri" w:hAnsi="Calibri" w:cs="Calibri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равная 100 тыс. руб., предоставляемая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с </w:t>
      </w:r>
      <w:r w:rsidR="006779B1">
        <w:rPr>
          <w:rFonts w:ascii="Times New Roman" w:hAnsi="Times New Roman" w:cs="Times New Roman"/>
          <w:sz w:val="28"/>
          <w:szCs w:val="28"/>
        </w:rPr>
        <w:t>01</w:t>
      </w:r>
      <w:r w:rsidRPr="00FB5A1E">
        <w:rPr>
          <w:rFonts w:ascii="Times New Roman" w:hAnsi="Times New Roman" w:cs="Times New Roman"/>
          <w:sz w:val="28"/>
          <w:szCs w:val="28"/>
        </w:rPr>
        <w:t>.</w:t>
      </w:r>
      <w:r w:rsidR="006779B1">
        <w:rPr>
          <w:rFonts w:ascii="Times New Roman" w:hAnsi="Times New Roman" w:cs="Times New Roman"/>
          <w:sz w:val="28"/>
          <w:szCs w:val="28"/>
        </w:rPr>
        <w:t>1</w:t>
      </w:r>
      <w:r w:rsidRPr="00FB5A1E">
        <w:rPr>
          <w:rFonts w:ascii="Times New Roman" w:hAnsi="Times New Roman" w:cs="Times New Roman"/>
          <w:sz w:val="28"/>
          <w:szCs w:val="28"/>
        </w:rPr>
        <w:t>0.2025;</w:t>
      </w:r>
    </w:p>
    <w:p w14:paraId="1CCE1AD8" w14:textId="4E2AD11A" w:rsidR="00A028F5" w:rsidRPr="00306C4C" w:rsidRDefault="00A028F5" w:rsidP="00A028F5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Pr="00B746BD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количество получателей: количество граждан численностью до 200 человек (включительно), заключивших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с </w:t>
      </w:r>
      <w:r w:rsidR="006779B1">
        <w:rPr>
          <w:rFonts w:ascii="Times New Roman" w:hAnsi="Times New Roman" w:cs="Times New Roman"/>
          <w:sz w:val="28"/>
          <w:szCs w:val="28"/>
        </w:rPr>
        <w:t>01</w:t>
      </w:r>
      <w:r w:rsidRPr="00FB5A1E">
        <w:rPr>
          <w:rFonts w:ascii="Times New Roman" w:hAnsi="Times New Roman" w:cs="Times New Roman"/>
          <w:sz w:val="28"/>
          <w:szCs w:val="28"/>
        </w:rPr>
        <w:t>.</w:t>
      </w:r>
      <w:r w:rsidR="006779B1">
        <w:rPr>
          <w:rFonts w:ascii="Times New Roman" w:hAnsi="Times New Roman" w:cs="Times New Roman"/>
          <w:sz w:val="28"/>
          <w:szCs w:val="28"/>
        </w:rPr>
        <w:t>10</w:t>
      </w:r>
      <w:r w:rsidRPr="00FB5A1E">
        <w:rPr>
          <w:rFonts w:ascii="Times New Roman" w:hAnsi="Times New Roman" w:cs="Times New Roman"/>
          <w:sz w:val="28"/>
          <w:szCs w:val="28"/>
        </w:rPr>
        <w:t>.2025.</w:t>
      </w:r>
    </w:p>
    <w:p w14:paraId="2FE37944" w14:textId="65EFB17F" w:rsidR="002F7821" w:rsidRDefault="002F7821" w:rsidP="00A028F5">
      <w:pPr>
        <w:autoSpaceDE w:val="0"/>
        <w:autoSpaceDN w:val="0"/>
        <w:adjustRightInd w:val="0"/>
        <w:spacing w:after="0" w:line="30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F7821" w:rsidSect="006779B1">
      <w:pgSz w:w="11905" w:h="16838"/>
      <w:pgMar w:top="567" w:right="851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CDA"/>
    <w:rsid w:val="00060938"/>
    <w:rsid w:val="000A7CFF"/>
    <w:rsid w:val="00144543"/>
    <w:rsid w:val="001A28B7"/>
    <w:rsid w:val="00205EC3"/>
    <w:rsid w:val="00270631"/>
    <w:rsid w:val="002D6694"/>
    <w:rsid w:val="002F7821"/>
    <w:rsid w:val="00306C4C"/>
    <w:rsid w:val="004A1530"/>
    <w:rsid w:val="00511001"/>
    <w:rsid w:val="00562119"/>
    <w:rsid w:val="00634AD9"/>
    <w:rsid w:val="006779B1"/>
    <w:rsid w:val="00693801"/>
    <w:rsid w:val="00743B58"/>
    <w:rsid w:val="008726A3"/>
    <w:rsid w:val="008F693D"/>
    <w:rsid w:val="0091064B"/>
    <w:rsid w:val="00924015"/>
    <w:rsid w:val="00935E6A"/>
    <w:rsid w:val="00941A9E"/>
    <w:rsid w:val="00984237"/>
    <w:rsid w:val="00A028F5"/>
    <w:rsid w:val="00B11BCC"/>
    <w:rsid w:val="00B62A7D"/>
    <w:rsid w:val="00B746BD"/>
    <w:rsid w:val="00CB1E20"/>
    <w:rsid w:val="00CD30FC"/>
    <w:rsid w:val="00DB0EB7"/>
    <w:rsid w:val="00DD2CDA"/>
    <w:rsid w:val="00E41284"/>
    <w:rsid w:val="00F576FA"/>
    <w:rsid w:val="00F96AEE"/>
    <w:rsid w:val="00FB5A1E"/>
    <w:rsid w:val="00FE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2B61"/>
  <w15:chartTrackingRefBased/>
  <w15:docId w15:val="{83B5F6EA-9C9D-44F4-A3D1-1A83ED8D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01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A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0803&amp;dst=4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Александровна</dc:creator>
  <cp:keywords/>
  <dc:description/>
  <cp:lastModifiedBy>Тананыкина Анна Викторовна</cp:lastModifiedBy>
  <cp:revision>21</cp:revision>
  <cp:lastPrinted>2025-02-18T06:54:00Z</cp:lastPrinted>
  <dcterms:created xsi:type="dcterms:W3CDTF">2024-10-08T09:14:00Z</dcterms:created>
  <dcterms:modified xsi:type="dcterms:W3CDTF">2025-09-18T11:05:00Z</dcterms:modified>
</cp:coreProperties>
</file>